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8CE9E" w14:textId="778349C1" w:rsidR="005C6DD0" w:rsidRDefault="005C6DD0" w:rsidP="003F2C44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70A53A7" wp14:editId="35AECBDE">
            <wp:simplePos x="0" y="0"/>
            <wp:positionH relativeFrom="margin">
              <wp:align>center</wp:align>
            </wp:positionH>
            <wp:positionV relativeFrom="margin">
              <wp:posOffset>-734695</wp:posOffset>
            </wp:positionV>
            <wp:extent cx="6422400" cy="1414800"/>
            <wp:effectExtent l="0" t="0" r="0" b="0"/>
            <wp:wrapSquare wrapText="bothSides"/>
            <wp:docPr id="1451611372" name="Picture 1451611372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2400" cy="141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52A527" w14:textId="44EB27B5" w:rsidR="000500F4" w:rsidRPr="004E38D3" w:rsidRDefault="00223412" w:rsidP="00223412">
      <w:pPr>
        <w:rPr>
          <w:b/>
          <w:bCs/>
        </w:rPr>
      </w:pPr>
      <w:r>
        <w:rPr>
          <w:b/>
          <w:bCs/>
        </w:rPr>
        <w:t xml:space="preserve">                      </w:t>
      </w:r>
      <w:r w:rsidR="00950EEA">
        <w:rPr>
          <w:b/>
          <w:bCs/>
        </w:rPr>
        <w:t xml:space="preserve">      </w:t>
      </w:r>
      <w:r w:rsidR="00C21BBF">
        <w:rPr>
          <w:b/>
          <w:bCs/>
        </w:rPr>
        <w:t>Guardian Living Australia</w:t>
      </w:r>
      <w:r w:rsidR="000500F4">
        <w:rPr>
          <w:b/>
          <w:bCs/>
        </w:rPr>
        <w:t xml:space="preserve"> </w:t>
      </w:r>
      <w:r w:rsidR="005C6DD0">
        <w:rPr>
          <w:b/>
          <w:bCs/>
        </w:rPr>
        <w:t>Centrepay</w:t>
      </w:r>
      <w:r w:rsidR="000500F4">
        <w:rPr>
          <w:b/>
          <w:bCs/>
        </w:rPr>
        <w:t xml:space="preserve"> </w:t>
      </w:r>
      <w:r w:rsidR="00726218">
        <w:rPr>
          <w:b/>
          <w:bCs/>
        </w:rPr>
        <w:t>Complaints</w:t>
      </w:r>
      <w:r w:rsidR="000500F4">
        <w:rPr>
          <w:b/>
          <w:bCs/>
        </w:rPr>
        <w:t xml:space="preserve"> </w:t>
      </w:r>
      <w:r w:rsidR="003F2C44">
        <w:rPr>
          <w:b/>
          <w:bCs/>
        </w:rPr>
        <w:t>Procedure</w:t>
      </w:r>
      <w:r w:rsidR="00282C28">
        <w:rPr>
          <w:b/>
          <w:bCs/>
        </w:rPr>
        <w:t xml:space="preserve"> </w:t>
      </w:r>
    </w:p>
    <w:p w14:paraId="79D9A4EF" w14:textId="77777777" w:rsidR="00F737D6" w:rsidRDefault="00F737D6" w:rsidP="004E38D3">
      <w:pPr>
        <w:rPr>
          <w:b/>
          <w:bCs/>
        </w:rPr>
      </w:pPr>
    </w:p>
    <w:p w14:paraId="6EEEFCE6" w14:textId="38704B3D" w:rsidR="004E38D3" w:rsidRPr="00055285" w:rsidRDefault="004E38D3" w:rsidP="004E38D3">
      <w:pPr>
        <w:rPr>
          <w:rStyle w:val="Hyperlink"/>
          <w:color w:val="0070C0"/>
        </w:rPr>
      </w:pPr>
      <w:r w:rsidRPr="004E38D3">
        <w:rPr>
          <w:b/>
          <w:bCs/>
        </w:rPr>
        <w:t>1. Purpose</w:t>
      </w:r>
      <w:r w:rsidRPr="004E38D3">
        <w:br/>
      </w:r>
      <w:r w:rsidR="004F382E">
        <w:t>Guardian Living Australia</w:t>
      </w:r>
      <w:r w:rsidR="00DD393A">
        <w:t xml:space="preserve"> Pty Ltd</w:t>
      </w:r>
      <w:r w:rsidR="004F382E">
        <w:t>,</w:t>
      </w:r>
      <w:r w:rsidRPr="004E38D3">
        <w:t xml:space="preserve"> is committed to providing a fair and transparent Centrepay service. </w:t>
      </w:r>
      <w:r w:rsidR="004F382E">
        <w:t>Guardian</w:t>
      </w:r>
      <w:r w:rsidRPr="004E38D3">
        <w:t xml:space="preserve"> aim to resolve all complaints quickly and fairly, ensuring compliance with </w:t>
      </w:r>
      <w:hyperlink r:id="rId11" w:history="1">
        <w:r w:rsidRPr="00055285">
          <w:rPr>
            <w:rStyle w:val="Hyperlink"/>
            <w:color w:val="0070C0"/>
          </w:rPr>
          <w:t>Services Australia’s Centrepay Policy and Terms</w:t>
        </w:r>
      </w:hyperlink>
      <w:r w:rsidRPr="00055285">
        <w:rPr>
          <w:rStyle w:val="Hyperlink"/>
          <w:color w:val="0070C0"/>
        </w:rPr>
        <w:t>. </w:t>
      </w:r>
    </w:p>
    <w:p w14:paraId="1E6D6FD0" w14:textId="77777777" w:rsidR="00A02F3D" w:rsidRDefault="00A02F3D" w:rsidP="004E38D3">
      <w:pPr>
        <w:rPr>
          <w:b/>
          <w:bCs/>
        </w:rPr>
      </w:pPr>
    </w:p>
    <w:p w14:paraId="114F82DB" w14:textId="78638EE2" w:rsidR="004E38D3" w:rsidRPr="004E38D3" w:rsidRDefault="004E38D3" w:rsidP="004E38D3">
      <w:r w:rsidRPr="004E38D3">
        <w:rPr>
          <w:b/>
          <w:bCs/>
        </w:rPr>
        <w:t>2. How to Make a Complaint</w:t>
      </w:r>
      <w:r w:rsidRPr="004E38D3">
        <w:br/>
      </w:r>
      <w:r w:rsidR="00423D71">
        <w:t>Tenants</w:t>
      </w:r>
      <w:r w:rsidRPr="004E38D3">
        <w:t xml:space="preserve"> can lodge a complaint regarding Centrepay deductions by</w:t>
      </w:r>
      <w:r w:rsidR="008B15DC">
        <w:t xml:space="preserve"> contacting Guardian</w:t>
      </w:r>
      <w:r w:rsidR="008D2CD7">
        <w:t xml:space="preserve"> via</w:t>
      </w:r>
      <w:r w:rsidRPr="004E38D3">
        <w:t>:</w:t>
      </w:r>
    </w:p>
    <w:p w14:paraId="325BBDC3" w14:textId="1686235E" w:rsidR="004E38D3" w:rsidRPr="004E38D3" w:rsidRDefault="004E38D3" w:rsidP="004E38D3">
      <w:pPr>
        <w:numPr>
          <w:ilvl w:val="0"/>
          <w:numId w:val="1"/>
        </w:numPr>
      </w:pPr>
      <w:r w:rsidRPr="004E38D3">
        <w:rPr>
          <w:b/>
          <w:bCs/>
        </w:rPr>
        <w:t>Phone:</w:t>
      </w:r>
      <w:r w:rsidRPr="004E38D3">
        <w:t> </w:t>
      </w:r>
      <w:r w:rsidR="0090709D">
        <w:t>1300</w:t>
      </w:r>
      <w:r w:rsidR="00423D71">
        <w:t xml:space="preserve"> 452 732</w:t>
      </w:r>
      <w:r w:rsidRPr="004E38D3">
        <w:t xml:space="preserve"> (Mon-Fri, 9am-5pm)</w:t>
      </w:r>
    </w:p>
    <w:p w14:paraId="2AF5E1AC" w14:textId="55D9393A" w:rsidR="0090709D" w:rsidRPr="004E38D3" w:rsidRDefault="004E38D3" w:rsidP="0090709D">
      <w:pPr>
        <w:numPr>
          <w:ilvl w:val="0"/>
          <w:numId w:val="1"/>
        </w:numPr>
      </w:pPr>
      <w:r w:rsidRPr="004E38D3">
        <w:rPr>
          <w:b/>
          <w:bCs/>
        </w:rPr>
        <w:t>Email:</w:t>
      </w:r>
      <w:r w:rsidRPr="004E38D3">
        <w:t> </w:t>
      </w:r>
      <w:hyperlink r:id="rId12" w:history="1">
        <w:r w:rsidR="0090709D" w:rsidRPr="00055285">
          <w:rPr>
            <w:rStyle w:val="Hyperlink"/>
            <w:color w:val="0070C0"/>
          </w:rPr>
          <w:t>info@guardianliving.com.au</w:t>
        </w:r>
      </w:hyperlink>
    </w:p>
    <w:p w14:paraId="32A7BF39" w14:textId="6589D969" w:rsidR="00762145" w:rsidRPr="004E38D3" w:rsidRDefault="004E38D3" w:rsidP="00762145">
      <w:pPr>
        <w:numPr>
          <w:ilvl w:val="0"/>
          <w:numId w:val="1"/>
        </w:numPr>
      </w:pPr>
      <w:r w:rsidRPr="004E38D3">
        <w:rPr>
          <w:b/>
          <w:bCs/>
        </w:rPr>
        <w:t>In-Person:</w:t>
      </w:r>
      <w:r w:rsidRPr="004E38D3">
        <w:t> </w:t>
      </w:r>
      <w:r w:rsidR="00F737D6">
        <w:t>Guardian Living Australia Pty Ltd, United Co.</w:t>
      </w:r>
      <w:r w:rsidR="005946E1">
        <w:t>,</w:t>
      </w:r>
      <w:r w:rsidR="00F737D6">
        <w:t xml:space="preserve"> 425 Smith Street, Fitzroy 3065</w:t>
      </w:r>
    </w:p>
    <w:p w14:paraId="7C56828B" w14:textId="77777777" w:rsidR="00A02F3D" w:rsidRDefault="00A02F3D" w:rsidP="004E38D3">
      <w:pPr>
        <w:rPr>
          <w:b/>
          <w:bCs/>
        </w:rPr>
      </w:pPr>
    </w:p>
    <w:p w14:paraId="29DEFA43" w14:textId="39C4CD92" w:rsidR="00086D74" w:rsidRDefault="004E38D3" w:rsidP="004E38D3">
      <w:pPr>
        <w:rPr>
          <w:b/>
          <w:bCs/>
        </w:rPr>
      </w:pPr>
      <w:r w:rsidRPr="004E38D3">
        <w:rPr>
          <w:b/>
          <w:bCs/>
        </w:rPr>
        <w:t xml:space="preserve">3. </w:t>
      </w:r>
      <w:r w:rsidR="00086D74">
        <w:rPr>
          <w:b/>
          <w:bCs/>
        </w:rPr>
        <w:t xml:space="preserve">Information </w:t>
      </w:r>
      <w:r w:rsidR="00C546C6">
        <w:rPr>
          <w:b/>
          <w:bCs/>
        </w:rPr>
        <w:t>we will ask</w:t>
      </w:r>
      <w:r w:rsidR="00A82E43">
        <w:rPr>
          <w:b/>
          <w:bCs/>
        </w:rPr>
        <w:t xml:space="preserve"> </w:t>
      </w:r>
      <w:r w:rsidR="00494596">
        <w:rPr>
          <w:b/>
          <w:bCs/>
        </w:rPr>
        <w:t xml:space="preserve">for </w:t>
      </w:r>
      <w:r w:rsidR="00A82E43">
        <w:rPr>
          <w:b/>
          <w:bCs/>
        </w:rPr>
        <w:t>and record</w:t>
      </w:r>
      <w:r w:rsidR="00C546C6">
        <w:rPr>
          <w:b/>
          <w:bCs/>
        </w:rPr>
        <w:t xml:space="preserve"> when a compl</w:t>
      </w:r>
      <w:r w:rsidR="001445A0">
        <w:rPr>
          <w:b/>
          <w:bCs/>
        </w:rPr>
        <w:t>ai</w:t>
      </w:r>
      <w:r w:rsidR="00C546C6">
        <w:rPr>
          <w:b/>
          <w:bCs/>
        </w:rPr>
        <w:t xml:space="preserve">nt is </w:t>
      </w:r>
      <w:r w:rsidR="00A82E43">
        <w:rPr>
          <w:b/>
          <w:bCs/>
        </w:rPr>
        <w:t>made</w:t>
      </w:r>
    </w:p>
    <w:p w14:paraId="2F608CC7" w14:textId="7F12FFEA" w:rsidR="00A82E43" w:rsidRPr="00B14C65" w:rsidRDefault="00A82E43" w:rsidP="00381AB3">
      <w:pPr>
        <w:pStyle w:val="ListParagraph"/>
        <w:numPr>
          <w:ilvl w:val="0"/>
          <w:numId w:val="4"/>
        </w:numPr>
      </w:pPr>
      <w:r w:rsidRPr="00B14C65">
        <w:t>Date and Time of Comp</w:t>
      </w:r>
      <w:r w:rsidR="00AE2A91">
        <w:t>lai</w:t>
      </w:r>
      <w:r w:rsidRPr="00B14C65">
        <w:t>nt</w:t>
      </w:r>
    </w:p>
    <w:p w14:paraId="0264795D" w14:textId="3401427D" w:rsidR="00381AB3" w:rsidRPr="00B14C65" w:rsidRDefault="009665CE" w:rsidP="00381AB3">
      <w:pPr>
        <w:pStyle w:val="ListParagraph"/>
        <w:numPr>
          <w:ilvl w:val="0"/>
          <w:numId w:val="4"/>
        </w:numPr>
      </w:pPr>
      <w:r w:rsidRPr="00B14C65">
        <w:t>Tenant’s</w:t>
      </w:r>
      <w:r w:rsidR="00381AB3" w:rsidRPr="00B14C65">
        <w:t xml:space="preserve"> Name</w:t>
      </w:r>
    </w:p>
    <w:p w14:paraId="73EAF3D2" w14:textId="17117276" w:rsidR="00B9689E" w:rsidRPr="00B14C65" w:rsidRDefault="00B9689E" w:rsidP="00381AB3">
      <w:pPr>
        <w:pStyle w:val="ListParagraph"/>
        <w:numPr>
          <w:ilvl w:val="0"/>
          <w:numId w:val="4"/>
        </w:numPr>
      </w:pPr>
      <w:r w:rsidRPr="00B14C65">
        <w:t>Tenant</w:t>
      </w:r>
      <w:r w:rsidR="00FA5E4F" w:rsidRPr="00B14C65">
        <w:t>’</w:t>
      </w:r>
      <w:r w:rsidRPr="00B14C65">
        <w:t xml:space="preserve">s </w:t>
      </w:r>
      <w:r w:rsidR="00FA5E4F" w:rsidRPr="00B14C65">
        <w:t>Centrepay Customer Reference Number (CRN)</w:t>
      </w:r>
    </w:p>
    <w:p w14:paraId="05B9C48E" w14:textId="708A84F5" w:rsidR="004623A8" w:rsidRPr="00B14C65" w:rsidRDefault="004623A8" w:rsidP="00381AB3">
      <w:pPr>
        <w:pStyle w:val="ListParagraph"/>
        <w:numPr>
          <w:ilvl w:val="0"/>
          <w:numId w:val="4"/>
        </w:numPr>
      </w:pPr>
      <w:r w:rsidRPr="00B14C65">
        <w:t>Tenant’s Address</w:t>
      </w:r>
    </w:p>
    <w:p w14:paraId="7972A2C6" w14:textId="55E7637D" w:rsidR="004623A8" w:rsidRPr="00B14C65" w:rsidRDefault="00047E9E" w:rsidP="00381AB3">
      <w:pPr>
        <w:pStyle w:val="ListParagraph"/>
        <w:numPr>
          <w:ilvl w:val="0"/>
          <w:numId w:val="4"/>
        </w:numPr>
      </w:pPr>
      <w:r w:rsidRPr="00B14C65">
        <w:t>Reason for the compl</w:t>
      </w:r>
      <w:r w:rsidR="00D9665D">
        <w:t>ai</w:t>
      </w:r>
      <w:r w:rsidRPr="00B14C65">
        <w:t xml:space="preserve">nt </w:t>
      </w:r>
    </w:p>
    <w:p w14:paraId="7DE96E97" w14:textId="769A486F" w:rsidR="00047E9E" w:rsidRPr="00B14C65" w:rsidRDefault="00047E9E" w:rsidP="00381AB3">
      <w:pPr>
        <w:pStyle w:val="ListParagraph"/>
        <w:numPr>
          <w:ilvl w:val="0"/>
          <w:numId w:val="4"/>
        </w:numPr>
      </w:pPr>
      <w:r w:rsidRPr="00B14C65">
        <w:t xml:space="preserve">Any additional information which </w:t>
      </w:r>
      <w:r w:rsidR="003E192E" w:rsidRPr="00B14C65">
        <w:t>may be useful in solving the compl</w:t>
      </w:r>
      <w:r w:rsidR="00AE2A91">
        <w:t>ai</w:t>
      </w:r>
      <w:r w:rsidR="003E192E" w:rsidRPr="00B14C65">
        <w:t>nt</w:t>
      </w:r>
    </w:p>
    <w:p w14:paraId="3D69A7FC" w14:textId="71519BD2" w:rsidR="003E192E" w:rsidRDefault="003E192E" w:rsidP="00381AB3">
      <w:pPr>
        <w:pStyle w:val="ListParagraph"/>
        <w:numPr>
          <w:ilvl w:val="0"/>
          <w:numId w:val="4"/>
        </w:numPr>
      </w:pPr>
      <w:r w:rsidRPr="00B14C65">
        <w:t>Guardian Living</w:t>
      </w:r>
      <w:r w:rsidR="000427F7" w:rsidRPr="00B14C65">
        <w:t xml:space="preserve"> Australia team member</w:t>
      </w:r>
      <w:r w:rsidR="00D760C1" w:rsidRPr="00B14C65">
        <w:t xml:space="preserve">’s name </w:t>
      </w:r>
      <w:r w:rsidR="00B14C65" w:rsidRPr="00B14C65">
        <w:t>recording the compl</w:t>
      </w:r>
      <w:r w:rsidR="00AE2A91">
        <w:t>ai</w:t>
      </w:r>
      <w:r w:rsidR="00B14C65" w:rsidRPr="00B14C65">
        <w:t>nt</w:t>
      </w:r>
    </w:p>
    <w:p w14:paraId="3B501D5A" w14:textId="2AF3C303" w:rsidR="00824752" w:rsidRDefault="003B2E3D" w:rsidP="003B2E3D">
      <w:r>
        <w:t xml:space="preserve">This information will be recorded </w:t>
      </w:r>
      <w:r w:rsidR="006822C2">
        <w:t xml:space="preserve">on a </w:t>
      </w:r>
      <w:r w:rsidR="00AD14D6">
        <w:t xml:space="preserve">secure </w:t>
      </w:r>
      <w:r w:rsidR="006822C2">
        <w:t>Guardia</w:t>
      </w:r>
      <w:r w:rsidR="00766CDB">
        <w:t xml:space="preserve">n’s Centrepay </w:t>
      </w:r>
      <w:r w:rsidR="00AD14D6">
        <w:t>complaints</w:t>
      </w:r>
      <w:r w:rsidR="00766CDB">
        <w:t xml:space="preserve"> register, together with </w:t>
      </w:r>
      <w:r w:rsidR="006B69F9">
        <w:t>actions and</w:t>
      </w:r>
      <w:r w:rsidR="00362407">
        <w:t xml:space="preserve"> time </w:t>
      </w:r>
      <w:r w:rsidR="00766CDB">
        <w:t xml:space="preserve">taken </w:t>
      </w:r>
      <w:r w:rsidR="00C57C69">
        <w:t xml:space="preserve">to </w:t>
      </w:r>
      <w:r w:rsidR="006B69F9">
        <w:t>resolve the compl</w:t>
      </w:r>
      <w:r w:rsidR="00FB1036">
        <w:t>ai</w:t>
      </w:r>
      <w:r w:rsidR="006B69F9">
        <w:t>nt. The out</w:t>
      </w:r>
      <w:r w:rsidR="00824752">
        <w:t>come of the investigation will also be recorded</w:t>
      </w:r>
      <w:r w:rsidR="004C69DB">
        <w:t>.</w:t>
      </w:r>
    </w:p>
    <w:p w14:paraId="77EB13BE" w14:textId="415E3C22" w:rsidR="003B2E3D" w:rsidRPr="00B14C65" w:rsidRDefault="004C69DB" w:rsidP="003B2E3D">
      <w:r>
        <w:t xml:space="preserve">This </w:t>
      </w:r>
      <w:r w:rsidR="00520061">
        <w:t xml:space="preserve">information will be held for a period of 7 years in accordance </w:t>
      </w:r>
      <w:r w:rsidR="00922A3D">
        <w:t>with Centrepay requirements for businesses offering this service.</w:t>
      </w:r>
    </w:p>
    <w:p w14:paraId="621FE217" w14:textId="77777777" w:rsidR="00A02F3D" w:rsidRDefault="00A02F3D" w:rsidP="004E38D3">
      <w:pPr>
        <w:rPr>
          <w:b/>
          <w:bCs/>
        </w:rPr>
      </w:pPr>
    </w:p>
    <w:p w14:paraId="12CAA88F" w14:textId="77777777" w:rsidR="00A02F3D" w:rsidRDefault="00A02F3D" w:rsidP="004E38D3">
      <w:pPr>
        <w:rPr>
          <w:b/>
          <w:bCs/>
        </w:rPr>
      </w:pPr>
    </w:p>
    <w:p w14:paraId="418DCFA4" w14:textId="77777777" w:rsidR="00A02F3D" w:rsidRDefault="00A02F3D" w:rsidP="004E38D3">
      <w:pPr>
        <w:rPr>
          <w:b/>
          <w:bCs/>
        </w:rPr>
      </w:pPr>
    </w:p>
    <w:p w14:paraId="680B61E6" w14:textId="697A684B" w:rsidR="00A02F3D" w:rsidRDefault="00AF26C9" w:rsidP="004E38D3">
      <w:pPr>
        <w:rPr>
          <w:b/>
          <w:bCs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61885CEB" wp14:editId="199CF6A5">
            <wp:simplePos x="0" y="0"/>
            <wp:positionH relativeFrom="margin">
              <wp:align>left</wp:align>
            </wp:positionH>
            <wp:positionV relativeFrom="margin">
              <wp:posOffset>-734695</wp:posOffset>
            </wp:positionV>
            <wp:extent cx="6058800" cy="1400400"/>
            <wp:effectExtent l="0" t="0" r="0" b="9525"/>
            <wp:wrapSquare wrapText="bothSides"/>
            <wp:docPr id="1136606897" name="Picture 1136606897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8800" cy="140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25B916" w14:textId="0BDD6C89" w:rsidR="00A02F3D" w:rsidRDefault="00A02F3D" w:rsidP="004E38D3">
      <w:pPr>
        <w:rPr>
          <w:b/>
          <w:bCs/>
        </w:rPr>
      </w:pPr>
    </w:p>
    <w:p w14:paraId="664CE7FD" w14:textId="77777777" w:rsidR="00A632DF" w:rsidRDefault="00A632DF" w:rsidP="004E38D3">
      <w:pPr>
        <w:rPr>
          <w:b/>
          <w:bCs/>
        </w:rPr>
      </w:pPr>
    </w:p>
    <w:p w14:paraId="740996D8" w14:textId="5C4F390F" w:rsidR="004E38D3" w:rsidRPr="00086D74" w:rsidRDefault="00086D74" w:rsidP="004E38D3">
      <w:pPr>
        <w:rPr>
          <w:b/>
          <w:bCs/>
        </w:rPr>
      </w:pPr>
      <w:r>
        <w:rPr>
          <w:b/>
          <w:bCs/>
        </w:rPr>
        <w:t xml:space="preserve">4. </w:t>
      </w:r>
      <w:r w:rsidR="004E38D3" w:rsidRPr="004E38D3">
        <w:rPr>
          <w:b/>
          <w:bCs/>
        </w:rPr>
        <w:t>Our Process</w:t>
      </w:r>
    </w:p>
    <w:p w14:paraId="2EECDACD" w14:textId="392EB5DB" w:rsidR="004E38D3" w:rsidRPr="004E38D3" w:rsidRDefault="004E38D3" w:rsidP="004E38D3">
      <w:pPr>
        <w:numPr>
          <w:ilvl w:val="0"/>
          <w:numId w:val="2"/>
        </w:numPr>
      </w:pPr>
      <w:r w:rsidRPr="004E38D3">
        <w:rPr>
          <w:b/>
          <w:bCs/>
        </w:rPr>
        <w:t>Acknowledgment:</w:t>
      </w:r>
      <w:r w:rsidRPr="004E38D3">
        <w:t> </w:t>
      </w:r>
      <w:r w:rsidR="00B34658">
        <w:t>Guardian</w:t>
      </w:r>
      <w:r w:rsidRPr="004E38D3">
        <w:t xml:space="preserve"> will acknowledge your </w:t>
      </w:r>
      <w:r w:rsidR="008C4BDF" w:rsidRPr="004E38D3">
        <w:t>complaint</w:t>
      </w:r>
      <w:r w:rsidR="008C4BDF">
        <w:t xml:space="preserve"> </w:t>
      </w:r>
      <w:r w:rsidR="008C4BDF" w:rsidRPr="004E38D3">
        <w:t>within</w:t>
      </w:r>
      <w:r w:rsidRPr="004E38D3">
        <w:t xml:space="preserve"> </w:t>
      </w:r>
      <w:r w:rsidRPr="0057351E">
        <w:rPr>
          <w:b/>
          <w:bCs/>
        </w:rPr>
        <w:t>2 business days</w:t>
      </w:r>
      <w:r w:rsidR="00067822">
        <w:t xml:space="preserve"> via </w:t>
      </w:r>
      <w:r w:rsidR="002C6CC4">
        <w:t>written</w:t>
      </w:r>
      <w:r w:rsidR="00067822">
        <w:t xml:space="preserve"> correspondence.</w:t>
      </w:r>
    </w:p>
    <w:p w14:paraId="4F92A78A" w14:textId="003235EC" w:rsidR="004E38D3" w:rsidRPr="004E38D3" w:rsidRDefault="004E38D3" w:rsidP="004E38D3">
      <w:pPr>
        <w:numPr>
          <w:ilvl w:val="0"/>
          <w:numId w:val="2"/>
        </w:numPr>
      </w:pPr>
      <w:r w:rsidRPr="004E38D3">
        <w:rPr>
          <w:b/>
          <w:bCs/>
        </w:rPr>
        <w:t>Investigation:</w:t>
      </w:r>
      <w:r w:rsidRPr="004E38D3">
        <w:t> </w:t>
      </w:r>
      <w:r w:rsidR="00B34658">
        <w:t>Guardian</w:t>
      </w:r>
      <w:r w:rsidRPr="004E38D3">
        <w:t xml:space="preserve"> will investigate the issue, which may involve reviewing your deduction authority and payment history.</w:t>
      </w:r>
    </w:p>
    <w:p w14:paraId="48323465" w14:textId="2547AC9B" w:rsidR="004E38D3" w:rsidRPr="004E38D3" w:rsidRDefault="004E38D3" w:rsidP="004E38D3">
      <w:pPr>
        <w:numPr>
          <w:ilvl w:val="0"/>
          <w:numId w:val="2"/>
        </w:numPr>
      </w:pPr>
      <w:r w:rsidRPr="004E38D3">
        <w:rPr>
          <w:b/>
          <w:bCs/>
        </w:rPr>
        <w:t>Resolution:</w:t>
      </w:r>
      <w:r w:rsidRPr="004E38D3">
        <w:t> </w:t>
      </w:r>
      <w:r w:rsidR="00B86A49">
        <w:t>Guardian</w:t>
      </w:r>
      <w:r w:rsidRPr="004E38D3">
        <w:t xml:space="preserve"> aim to resolve all complaints within </w:t>
      </w:r>
      <w:r w:rsidRPr="004E38D3">
        <w:rPr>
          <w:b/>
          <w:bCs/>
        </w:rPr>
        <w:t xml:space="preserve">10 </w:t>
      </w:r>
      <w:r w:rsidR="0057351E">
        <w:rPr>
          <w:b/>
          <w:bCs/>
        </w:rPr>
        <w:t>business</w:t>
      </w:r>
      <w:r w:rsidRPr="004E38D3">
        <w:rPr>
          <w:b/>
          <w:bCs/>
        </w:rPr>
        <w:t xml:space="preserve"> days</w:t>
      </w:r>
      <w:r w:rsidRPr="004E38D3">
        <w:t xml:space="preserve">. If the matter is complex, </w:t>
      </w:r>
      <w:r w:rsidR="00CF0CCB">
        <w:t>Guardia</w:t>
      </w:r>
      <w:r w:rsidR="003C56BB">
        <w:t>n</w:t>
      </w:r>
      <w:r w:rsidRPr="004E38D3">
        <w:t xml:space="preserve"> will inform you of the need for more time (up to 20 business days).</w:t>
      </w:r>
    </w:p>
    <w:p w14:paraId="4910E9AC" w14:textId="24090169" w:rsidR="004E38D3" w:rsidRPr="004E38D3" w:rsidRDefault="004E38D3" w:rsidP="004E38D3">
      <w:pPr>
        <w:numPr>
          <w:ilvl w:val="0"/>
          <w:numId w:val="2"/>
        </w:numPr>
      </w:pPr>
      <w:r w:rsidRPr="004E38D3">
        <w:rPr>
          <w:b/>
          <w:bCs/>
        </w:rPr>
        <w:t>Outcome:</w:t>
      </w:r>
      <w:r w:rsidRPr="004E38D3">
        <w:t> </w:t>
      </w:r>
      <w:r w:rsidR="00B86A49">
        <w:t>Guardian</w:t>
      </w:r>
      <w:r w:rsidRPr="004E38D3">
        <w:t xml:space="preserve"> will provide a written response outlining our findings and any actions taken (e.g., refunding overpayments, stopping deductions). </w:t>
      </w:r>
    </w:p>
    <w:p w14:paraId="1DB7EAF5" w14:textId="77777777" w:rsidR="005A3C02" w:rsidRDefault="005A3C02" w:rsidP="004E38D3">
      <w:pPr>
        <w:rPr>
          <w:b/>
          <w:bCs/>
        </w:rPr>
      </w:pPr>
    </w:p>
    <w:p w14:paraId="64DFB650" w14:textId="04454461" w:rsidR="004E38D3" w:rsidRPr="004E38D3" w:rsidRDefault="005A3C02" w:rsidP="004E38D3">
      <w:r>
        <w:rPr>
          <w:b/>
          <w:bCs/>
        </w:rPr>
        <w:t>5</w:t>
      </w:r>
      <w:r w:rsidR="004E38D3" w:rsidRPr="004E38D3">
        <w:rPr>
          <w:b/>
          <w:bCs/>
        </w:rPr>
        <w:t>. If You Are Not Satisfied</w:t>
      </w:r>
      <w:r w:rsidR="004E38D3" w:rsidRPr="004E38D3">
        <w:br/>
        <w:t xml:space="preserve">If you are not satisfied with </w:t>
      </w:r>
      <w:r w:rsidR="007D2073">
        <w:t>Gua</w:t>
      </w:r>
      <w:r w:rsidR="00D3541C">
        <w:t>rdian</w:t>
      </w:r>
      <w:r w:rsidR="008B2093">
        <w:t xml:space="preserve"> Living</w:t>
      </w:r>
      <w:r w:rsidR="00D3541C">
        <w:t xml:space="preserve">’s </w:t>
      </w:r>
      <w:r w:rsidR="004E38D3" w:rsidRPr="004E38D3">
        <w:t>response, you may escalate the complaint to: </w:t>
      </w:r>
    </w:p>
    <w:p w14:paraId="756216FE" w14:textId="2B4FB35E" w:rsidR="004E38D3" w:rsidRDefault="004E38D3" w:rsidP="004E38D3">
      <w:pPr>
        <w:numPr>
          <w:ilvl w:val="0"/>
          <w:numId w:val="3"/>
        </w:numPr>
      </w:pPr>
      <w:hyperlink r:id="rId13" w:tgtFrame="_blank" w:history="1">
        <w:r w:rsidRPr="00055285">
          <w:rPr>
            <w:rStyle w:val="Hyperlink"/>
            <w:color w:val="0070C0"/>
          </w:rPr>
          <w:t>Services Australia – Centrepay</w:t>
        </w:r>
      </w:hyperlink>
      <w:r w:rsidRPr="004E38D3">
        <w:t> </w:t>
      </w:r>
      <w:r w:rsidR="00F74E13">
        <w:t>- 1</w:t>
      </w:r>
      <w:r w:rsidRPr="004E38D3">
        <w:t>800 132 468</w:t>
      </w:r>
    </w:p>
    <w:p w14:paraId="39FA3C15" w14:textId="2EA77330" w:rsidR="001A60B3" w:rsidRPr="004E38D3" w:rsidRDefault="001E5201" w:rsidP="004E38D3">
      <w:pPr>
        <w:numPr>
          <w:ilvl w:val="0"/>
          <w:numId w:val="3"/>
        </w:numPr>
      </w:pPr>
      <w:hyperlink r:id="rId14" w:history="1">
        <w:r w:rsidRPr="00055285">
          <w:rPr>
            <w:rStyle w:val="Hyperlink"/>
            <w:color w:val="0070C0"/>
          </w:rPr>
          <w:t>Commonwealth Ombudsman</w:t>
        </w:r>
      </w:hyperlink>
      <w:r>
        <w:t xml:space="preserve"> </w:t>
      </w:r>
      <w:r w:rsidR="00F74E13">
        <w:t>–</w:t>
      </w:r>
      <w:r>
        <w:t xml:space="preserve"> </w:t>
      </w:r>
      <w:r w:rsidR="00F74E13">
        <w:t>1300 362 072</w:t>
      </w:r>
    </w:p>
    <w:p w14:paraId="2E45018B" w14:textId="77777777" w:rsidR="00AF26C9" w:rsidRDefault="00AF26C9" w:rsidP="004E38D3">
      <w:pPr>
        <w:rPr>
          <w:b/>
          <w:bCs/>
        </w:rPr>
      </w:pPr>
    </w:p>
    <w:p w14:paraId="3375E83E" w14:textId="7250E137" w:rsidR="004E38D3" w:rsidRDefault="005A3C02" w:rsidP="004E38D3">
      <w:pPr>
        <w:rPr>
          <w:color w:val="0070C0"/>
        </w:rPr>
      </w:pPr>
      <w:r>
        <w:rPr>
          <w:b/>
          <w:bCs/>
        </w:rPr>
        <w:t>6</w:t>
      </w:r>
      <w:r w:rsidR="004E38D3" w:rsidRPr="004E38D3">
        <w:rPr>
          <w:b/>
          <w:bCs/>
        </w:rPr>
        <w:t>. Privacy</w:t>
      </w:r>
      <w:r w:rsidR="004E38D3" w:rsidRPr="004E38D3">
        <w:br/>
        <w:t>All complaints are handled in accordance with the </w:t>
      </w:r>
      <w:r w:rsidR="004E38D3" w:rsidRPr="004E38D3">
        <w:rPr>
          <w:i/>
          <w:iCs/>
        </w:rPr>
        <w:t>Privacy Act 1988</w:t>
      </w:r>
      <w:r w:rsidR="004E38D3" w:rsidRPr="004E38D3">
        <w:t xml:space="preserve"> and </w:t>
      </w:r>
      <w:r w:rsidR="00831051">
        <w:t>Guardian’s</w:t>
      </w:r>
      <w:r w:rsidR="004E38D3" w:rsidRPr="004E38D3">
        <w:t xml:space="preserve"> </w:t>
      </w:r>
      <w:hyperlink r:id="rId15" w:history="1">
        <w:r w:rsidR="004E38D3" w:rsidRPr="009F1DB0">
          <w:rPr>
            <w:rStyle w:val="Hyperlink"/>
          </w:rPr>
          <w:t>Privacy Policy</w:t>
        </w:r>
      </w:hyperlink>
      <w:r w:rsidR="004E38D3" w:rsidRPr="009F1DB0">
        <w:t>. </w:t>
      </w:r>
    </w:p>
    <w:p w14:paraId="76BF25D5" w14:textId="77777777" w:rsidR="00AF26C9" w:rsidRDefault="00AF26C9" w:rsidP="00FB1036">
      <w:pPr>
        <w:rPr>
          <w:b/>
          <w:bCs/>
        </w:rPr>
      </w:pPr>
    </w:p>
    <w:p w14:paraId="74489A85" w14:textId="2858EE6A" w:rsidR="00FB1036" w:rsidRDefault="005A3C02" w:rsidP="00FB1036">
      <w:pPr>
        <w:rPr>
          <w:color w:val="0070C0"/>
        </w:rPr>
      </w:pPr>
      <w:r>
        <w:rPr>
          <w:b/>
          <w:bCs/>
        </w:rPr>
        <w:t>7</w:t>
      </w:r>
      <w:r w:rsidR="00FB1036" w:rsidRPr="004E38D3">
        <w:rPr>
          <w:b/>
          <w:bCs/>
        </w:rPr>
        <w:t xml:space="preserve">. </w:t>
      </w:r>
      <w:r w:rsidR="00A17533">
        <w:rPr>
          <w:b/>
          <w:bCs/>
        </w:rPr>
        <w:t xml:space="preserve">Access to </w:t>
      </w:r>
      <w:r w:rsidR="00584A8C">
        <w:rPr>
          <w:b/>
          <w:bCs/>
        </w:rPr>
        <w:t>Complaints Policy</w:t>
      </w:r>
      <w:r w:rsidR="00A17533">
        <w:rPr>
          <w:b/>
          <w:bCs/>
        </w:rPr>
        <w:t xml:space="preserve"> </w:t>
      </w:r>
      <w:r w:rsidR="00FB1036" w:rsidRPr="004E38D3">
        <w:br/>
      </w:r>
      <w:r w:rsidR="009C4FFC">
        <w:t>Guardian</w:t>
      </w:r>
      <w:r w:rsidR="00DD393A">
        <w:t>’s</w:t>
      </w:r>
      <w:r w:rsidR="009C4FFC">
        <w:t xml:space="preserve"> </w:t>
      </w:r>
      <w:r w:rsidR="00DD393A">
        <w:t xml:space="preserve">complaints </w:t>
      </w:r>
      <w:r w:rsidR="006B26E7">
        <w:t>policy will be provided with each new</w:t>
      </w:r>
      <w:r w:rsidR="00FE0E54">
        <w:t xml:space="preserve"> </w:t>
      </w:r>
      <w:r w:rsidR="00BF386F">
        <w:t>Centr</w:t>
      </w:r>
      <w:r w:rsidR="00EB6693">
        <w:t>e</w:t>
      </w:r>
      <w:r w:rsidR="00BF386F">
        <w:t xml:space="preserve">pay </w:t>
      </w:r>
      <w:r w:rsidR="00FE0E54">
        <w:t xml:space="preserve">deduction </w:t>
      </w:r>
      <w:r w:rsidR="00BF386F">
        <w:t>established</w:t>
      </w:r>
      <w:r w:rsidR="00FE0E54">
        <w:t xml:space="preserve"> </w:t>
      </w:r>
      <w:r w:rsidR="00C17616">
        <w:t xml:space="preserve">as well as on the </w:t>
      </w:r>
      <w:hyperlink r:id="rId16" w:history="1">
        <w:r w:rsidR="00045545" w:rsidRPr="00AF26C9">
          <w:rPr>
            <w:rStyle w:val="Hyperlink"/>
            <w:color w:val="0070C0"/>
          </w:rPr>
          <w:t>Guardian Living Australia</w:t>
        </w:r>
      </w:hyperlink>
      <w:r w:rsidR="00045545" w:rsidRPr="00AF26C9">
        <w:rPr>
          <w:color w:val="0070C0"/>
        </w:rPr>
        <w:t xml:space="preserve"> </w:t>
      </w:r>
      <w:r w:rsidR="00045545">
        <w:t>website</w:t>
      </w:r>
      <w:r w:rsidR="00AF26C9">
        <w:t>.</w:t>
      </w:r>
    </w:p>
    <w:p w14:paraId="14D93C72" w14:textId="77777777" w:rsidR="00FB1036" w:rsidRPr="00055285" w:rsidRDefault="00FB1036" w:rsidP="004E38D3">
      <w:pPr>
        <w:rPr>
          <w:color w:val="0070C0"/>
        </w:rPr>
      </w:pPr>
    </w:p>
    <w:p w14:paraId="4D5B6312" w14:textId="77777777" w:rsidR="004E38D3" w:rsidRPr="004E38D3" w:rsidRDefault="00000000" w:rsidP="004E38D3">
      <w:r>
        <w:pict w14:anchorId="135F691C">
          <v:rect id="_x0000_i1025" style="width:0;height:.75pt" o:hralign="center" o:hrstd="t" o:hr="t" fillcolor="#a0a0a0" stroked="f"/>
        </w:pict>
      </w:r>
    </w:p>
    <w:p w14:paraId="2FD339A7" w14:textId="77777777" w:rsidR="0020506E" w:rsidRDefault="0020506E"/>
    <w:sectPr w:rsidR="0020506E" w:rsidSect="004D2C3E">
      <w:footerReference w:type="default" r:id="rId17"/>
      <w:pgSz w:w="11906" w:h="16838" w:code="9"/>
      <w:pgMar w:top="1440" w:right="1021" w:bottom="851" w:left="1021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EB296" w14:textId="77777777" w:rsidR="00745108" w:rsidRDefault="00745108" w:rsidP="00C04CA0">
      <w:pPr>
        <w:spacing w:after="0" w:line="240" w:lineRule="auto"/>
      </w:pPr>
      <w:r>
        <w:separator/>
      </w:r>
    </w:p>
  </w:endnote>
  <w:endnote w:type="continuationSeparator" w:id="0">
    <w:p w14:paraId="6B0FE826" w14:textId="77777777" w:rsidR="00745108" w:rsidRDefault="00745108" w:rsidP="00C04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0699042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  <w:sz w:val="20"/>
        <w:szCs w:val="20"/>
      </w:rPr>
    </w:sdtEndPr>
    <w:sdtContent>
      <w:p w14:paraId="69FDC5D8" w14:textId="5034C484" w:rsidR="00E444A8" w:rsidRDefault="00E444A8">
        <w:pPr>
          <w:pStyle w:val="Footer"/>
          <w:pBdr>
            <w:top w:val="single" w:sz="4" w:space="1" w:color="D9D9D9" w:themeColor="background1" w:themeShade="D9"/>
          </w:pBdr>
          <w:jc w:val="right"/>
          <w:rPr>
            <w:color w:val="7F7F7F" w:themeColor="background1" w:themeShade="7F"/>
            <w:spacing w:val="6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  <w:p w14:paraId="586B4AEE" w14:textId="6B37F2D7" w:rsidR="00E444A8" w:rsidRPr="00F70B06" w:rsidRDefault="00E444A8" w:rsidP="00E444A8">
        <w:pPr>
          <w:pStyle w:val="Footer"/>
          <w:pBdr>
            <w:top w:val="single" w:sz="4" w:space="1" w:color="D9D9D9" w:themeColor="background1" w:themeShade="D9"/>
          </w:pBdr>
          <w:rPr>
            <w:color w:val="808080" w:themeColor="background1" w:themeShade="80"/>
            <w:sz w:val="20"/>
            <w:szCs w:val="20"/>
          </w:rPr>
        </w:pPr>
        <w:r w:rsidRPr="00F70B06">
          <w:rPr>
            <w:color w:val="808080" w:themeColor="background1" w:themeShade="80"/>
            <w:sz w:val="20"/>
            <w:szCs w:val="20"/>
          </w:rPr>
          <w:t>NM</w:t>
        </w:r>
        <w:r w:rsidR="00F70B06" w:rsidRPr="00F70B06">
          <w:rPr>
            <w:color w:val="808080" w:themeColor="background1" w:themeShade="80"/>
            <w:sz w:val="20"/>
            <w:szCs w:val="20"/>
          </w:rPr>
          <w:t>-V3/26CP</w:t>
        </w:r>
      </w:p>
    </w:sdtContent>
  </w:sdt>
  <w:p w14:paraId="18EBF1A8" w14:textId="5F36E7E6" w:rsidR="00C04CA0" w:rsidRDefault="00C04C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A9D94" w14:textId="77777777" w:rsidR="00745108" w:rsidRDefault="00745108" w:rsidP="00C04CA0">
      <w:pPr>
        <w:spacing w:after="0" w:line="240" w:lineRule="auto"/>
      </w:pPr>
      <w:r>
        <w:separator/>
      </w:r>
    </w:p>
  </w:footnote>
  <w:footnote w:type="continuationSeparator" w:id="0">
    <w:p w14:paraId="3008C654" w14:textId="77777777" w:rsidR="00745108" w:rsidRDefault="00745108" w:rsidP="00C04C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A2916"/>
    <w:multiLevelType w:val="multilevel"/>
    <w:tmpl w:val="C9A08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AC6EBD"/>
    <w:multiLevelType w:val="hybridMultilevel"/>
    <w:tmpl w:val="4A841F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56EFA"/>
    <w:multiLevelType w:val="multilevel"/>
    <w:tmpl w:val="5930F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620313"/>
    <w:multiLevelType w:val="multilevel"/>
    <w:tmpl w:val="44C47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9403389">
    <w:abstractNumId w:val="0"/>
  </w:num>
  <w:num w:numId="2" w16cid:durableId="341205602">
    <w:abstractNumId w:val="3"/>
  </w:num>
  <w:num w:numId="3" w16cid:durableId="1829206412">
    <w:abstractNumId w:val="2"/>
  </w:num>
  <w:num w:numId="4" w16cid:durableId="1051810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8D3"/>
    <w:rsid w:val="000427F7"/>
    <w:rsid w:val="00045545"/>
    <w:rsid w:val="00047E9E"/>
    <w:rsid w:val="000500F4"/>
    <w:rsid w:val="00055285"/>
    <w:rsid w:val="00067822"/>
    <w:rsid w:val="00086D74"/>
    <w:rsid w:val="00140796"/>
    <w:rsid w:val="001445A0"/>
    <w:rsid w:val="001A60B3"/>
    <w:rsid w:val="001D26A2"/>
    <w:rsid w:val="001E5201"/>
    <w:rsid w:val="0020506E"/>
    <w:rsid w:val="0022275D"/>
    <w:rsid w:val="00223412"/>
    <w:rsid w:val="002378E9"/>
    <w:rsid w:val="00282C28"/>
    <w:rsid w:val="002C6CC4"/>
    <w:rsid w:val="0034301F"/>
    <w:rsid w:val="00362407"/>
    <w:rsid w:val="00381AB3"/>
    <w:rsid w:val="003A34BB"/>
    <w:rsid w:val="003A4518"/>
    <w:rsid w:val="003B2E3D"/>
    <w:rsid w:val="003C56BB"/>
    <w:rsid w:val="003E192E"/>
    <w:rsid w:val="003F2C44"/>
    <w:rsid w:val="00423D71"/>
    <w:rsid w:val="00427B8D"/>
    <w:rsid w:val="004623A8"/>
    <w:rsid w:val="00494596"/>
    <w:rsid w:val="004C69DB"/>
    <w:rsid w:val="004D2C3E"/>
    <w:rsid w:val="004E38D3"/>
    <w:rsid w:val="004F382E"/>
    <w:rsid w:val="00520061"/>
    <w:rsid w:val="0055554D"/>
    <w:rsid w:val="0057351E"/>
    <w:rsid w:val="00584A8C"/>
    <w:rsid w:val="00585B67"/>
    <w:rsid w:val="005946E1"/>
    <w:rsid w:val="005A3C02"/>
    <w:rsid w:val="005A73B8"/>
    <w:rsid w:val="005C6DD0"/>
    <w:rsid w:val="006822C2"/>
    <w:rsid w:val="006B26E7"/>
    <w:rsid w:val="006B69F9"/>
    <w:rsid w:val="006E0C56"/>
    <w:rsid w:val="006F5855"/>
    <w:rsid w:val="00726218"/>
    <w:rsid w:val="0073349B"/>
    <w:rsid w:val="00745108"/>
    <w:rsid w:val="00762145"/>
    <w:rsid w:val="00766CDB"/>
    <w:rsid w:val="007D2073"/>
    <w:rsid w:val="00824752"/>
    <w:rsid w:val="00831051"/>
    <w:rsid w:val="008B15DC"/>
    <w:rsid w:val="008B2093"/>
    <w:rsid w:val="008C4BDF"/>
    <w:rsid w:val="008D2CD7"/>
    <w:rsid w:val="0090709D"/>
    <w:rsid w:val="0091401B"/>
    <w:rsid w:val="00922A3D"/>
    <w:rsid w:val="00927C42"/>
    <w:rsid w:val="00950EEA"/>
    <w:rsid w:val="009665CE"/>
    <w:rsid w:val="009C31E4"/>
    <w:rsid w:val="009C4FFC"/>
    <w:rsid w:val="009F1DB0"/>
    <w:rsid w:val="00A02F3D"/>
    <w:rsid w:val="00A17533"/>
    <w:rsid w:val="00A632DF"/>
    <w:rsid w:val="00A82E43"/>
    <w:rsid w:val="00AB6752"/>
    <w:rsid w:val="00AD14D6"/>
    <w:rsid w:val="00AE2A91"/>
    <w:rsid w:val="00AF26C9"/>
    <w:rsid w:val="00B14C65"/>
    <w:rsid w:val="00B34658"/>
    <w:rsid w:val="00B719D6"/>
    <w:rsid w:val="00B86A49"/>
    <w:rsid w:val="00B9689E"/>
    <w:rsid w:val="00BF253B"/>
    <w:rsid w:val="00BF386F"/>
    <w:rsid w:val="00C04CA0"/>
    <w:rsid w:val="00C17616"/>
    <w:rsid w:val="00C21BBF"/>
    <w:rsid w:val="00C4262F"/>
    <w:rsid w:val="00C546C6"/>
    <w:rsid w:val="00C57C69"/>
    <w:rsid w:val="00CF0CCB"/>
    <w:rsid w:val="00D3541C"/>
    <w:rsid w:val="00D760C1"/>
    <w:rsid w:val="00D7783F"/>
    <w:rsid w:val="00D9665D"/>
    <w:rsid w:val="00DD1313"/>
    <w:rsid w:val="00DD393A"/>
    <w:rsid w:val="00E00EB8"/>
    <w:rsid w:val="00E24624"/>
    <w:rsid w:val="00E41A2B"/>
    <w:rsid w:val="00E444A8"/>
    <w:rsid w:val="00EB6693"/>
    <w:rsid w:val="00ED6E12"/>
    <w:rsid w:val="00F70B06"/>
    <w:rsid w:val="00F737D6"/>
    <w:rsid w:val="00F74E13"/>
    <w:rsid w:val="00FA5E4F"/>
    <w:rsid w:val="00FA6B0A"/>
    <w:rsid w:val="00FB1036"/>
    <w:rsid w:val="00FC73C1"/>
    <w:rsid w:val="00FE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006072"/>
  <w15:chartTrackingRefBased/>
  <w15:docId w15:val="{AB62541A-6130-4D73-8D25-6E098ED38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38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38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38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38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38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38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38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38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38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38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38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38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38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38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38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38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38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38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38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3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38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38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38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38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38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38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38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38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38D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E38D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38D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04C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CA0"/>
  </w:style>
  <w:style w:type="paragraph" w:styleId="Footer">
    <w:name w:val="footer"/>
    <w:basedOn w:val="Normal"/>
    <w:link w:val="FooterChar"/>
    <w:uiPriority w:val="99"/>
    <w:unhideWhenUsed/>
    <w:rsid w:val="00C04C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CA0"/>
  </w:style>
  <w:style w:type="character" w:styleId="FollowedHyperlink">
    <w:name w:val="FollowedHyperlink"/>
    <w:basedOn w:val="DefaultParagraphFont"/>
    <w:uiPriority w:val="99"/>
    <w:semiHidden/>
    <w:unhideWhenUsed/>
    <w:rsid w:val="003A34B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ervicesaustralia.gov.au/centrepay-complaints-and-feedback?context=22366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@guardianliving.com.a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guardianliving.com.au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ervicesaustralia.gov.au/sites/default/files/2025-07/centrepay-terms-of-use.docx" TargetMode="External"/><Relationship Id="rId5" Type="http://schemas.openxmlformats.org/officeDocument/2006/relationships/styles" Target="styles.xml"/><Relationship Id="rId15" Type="http://schemas.openxmlformats.org/officeDocument/2006/relationships/hyperlink" Target="file:///C:\Users\Nicole%20Smith\Downloads\220325%20GLA%20Privacy%20policy.pdf" TargetMode="External"/><Relationship Id="rId10" Type="http://schemas.openxmlformats.org/officeDocument/2006/relationships/image" Target="media/image1.jp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ombudsman.gov.au/complaints/australian-government-agency-complaints/services-austral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c7c2d6-0c06-403a-908e-be5a0fc2be5b" xsi:nil="true"/>
    <lcf76f155ced4ddcb4097134ff3c332f xmlns="90fdccdb-ba26-4f2f-a335-b1ad46a676d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086C94D216B74C8AB8D6D725C6B4B6" ma:contentTypeVersion="13" ma:contentTypeDescription="Create a new document." ma:contentTypeScope="" ma:versionID="13b276ca73fffc53c066d313c2bc4d30">
  <xsd:schema xmlns:xsd="http://www.w3.org/2001/XMLSchema" xmlns:xs="http://www.w3.org/2001/XMLSchema" xmlns:p="http://schemas.microsoft.com/office/2006/metadata/properties" xmlns:ns2="90fdccdb-ba26-4f2f-a335-b1ad46a676d7" xmlns:ns3="dac7c2d6-0c06-403a-908e-be5a0fc2be5b" targetNamespace="http://schemas.microsoft.com/office/2006/metadata/properties" ma:root="true" ma:fieldsID="aa017f8a70c30f06e0564572ec3c3035" ns2:_="" ns3:_="">
    <xsd:import namespace="90fdccdb-ba26-4f2f-a335-b1ad46a676d7"/>
    <xsd:import namespace="dac7c2d6-0c06-403a-908e-be5a0fc2be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dccdb-ba26-4f2f-a335-b1ad46a676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568e43f-ebca-412e-824c-a7f1ae19ce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7c2d6-0c06-403a-908e-be5a0fc2be5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69321c3-206b-4d12-8a95-967439916f15}" ma:internalName="TaxCatchAll" ma:showField="CatchAllData" ma:web="dac7c2d6-0c06-403a-908e-be5a0fc2be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8408CD-C8E0-4C90-A345-2187564693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C0B9BB-9026-4756-A6E9-A0C080731BA4}">
  <ds:schemaRefs>
    <ds:schemaRef ds:uri="http://schemas.microsoft.com/office/2006/metadata/properties"/>
    <ds:schemaRef ds:uri="http://schemas.microsoft.com/office/infopath/2007/PartnerControls"/>
    <ds:schemaRef ds:uri="dac7c2d6-0c06-403a-908e-be5a0fc2be5b"/>
    <ds:schemaRef ds:uri="90fdccdb-ba26-4f2f-a335-b1ad46a676d7"/>
  </ds:schemaRefs>
</ds:datastoreItem>
</file>

<file path=customXml/itemProps3.xml><?xml version="1.0" encoding="utf-8"?>
<ds:datastoreItem xmlns:ds="http://schemas.openxmlformats.org/officeDocument/2006/customXml" ds:itemID="{7FBB8259-A701-40C4-ABCC-58D9483475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dccdb-ba26-4f2f-a335-b1ad46a676d7"/>
    <ds:schemaRef ds:uri="dac7c2d6-0c06-403a-908e-be5a0fc2be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V.3/26CP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</dc:creator>
  <cp:keywords/>
  <dc:description/>
  <cp:lastModifiedBy>Nicole Smith</cp:lastModifiedBy>
  <cp:revision>2</cp:revision>
  <dcterms:created xsi:type="dcterms:W3CDTF">2026-03-25T23:27:00Z</dcterms:created>
  <dcterms:modified xsi:type="dcterms:W3CDTF">2026-03-25T23:27:00Z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0x010100AE086C94D216B74C8AB8D6D725C6B4B6</vt:lpwstr>
  </property>
  <property fmtid="{D5CDD505-2E9C-101B-9397-08002B2CF9AE}" pid="3" name="MediaServiceImageTags">
    <vt:lpwstr/>
  </property>
</Properties>
</file>